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A109" w14:textId="58E4C46E" w:rsidR="009C788D" w:rsidRPr="00E235AB" w:rsidRDefault="009C788D" w:rsidP="00D5695B">
      <w:pPr>
        <w:pStyle w:val="aa"/>
        <w:rPr>
          <w:rFonts w:asciiTheme="minorEastAsia" w:eastAsiaTheme="minorEastAsia" w:hAnsiTheme="minorEastAsia"/>
        </w:rPr>
      </w:pPr>
      <w:r w:rsidRPr="00E235AB">
        <w:rPr>
          <w:rFonts w:asciiTheme="minorEastAsia" w:eastAsiaTheme="minorEastAsia" w:hAnsiTheme="minorEastAsia" w:hint="eastAsia"/>
        </w:rPr>
        <w:t>別記様式第３号(第４条関係)</w:t>
      </w:r>
    </w:p>
    <w:p w14:paraId="359FCF22" w14:textId="77777777" w:rsidR="009C788D" w:rsidRPr="00E235AB" w:rsidRDefault="009C788D" w:rsidP="009C788D">
      <w:pPr>
        <w:spacing w:line="264" w:lineRule="exact"/>
        <w:ind w:firstLineChars="400" w:firstLine="893"/>
        <w:rPr>
          <w:rFonts w:hAnsi="Times New Roman"/>
          <w:sz w:val="24"/>
          <w:szCs w:val="24"/>
        </w:rPr>
      </w:pPr>
      <w:r w:rsidRPr="00E235AB">
        <w:rPr>
          <w:sz w:val="24"/>
          <w:szCs w:val="24"/>
        </w:rPr>
        <w:t xml:space="preserve">                            </w:t>
      </w:r>
      <w:r w:rsidRPr="00E235AB">
        <w:rPr>
          <w:rFonts w:hint="eastAsia"/>
          <w:sz w:val="24"/>
          <w:szCs w:val="24"/>
        </w:rPr>
        <w:t xml:space="preserve">　</w:t>
      </w:r>
      <w:r w:rsidRPr="00E235AB">
        <w:rPr>
          <w:sz w:val="24"/>
          <w:szCs w:val="24"/>
        </w:rPr>
        <w:t xml:space="preserve">  </w:t>
      </w:r>
      <w:r w:rsidRPr="00E235AB">
        <w:rPr>
          <w:rFonts w:hint="eastAsia"/>
          <w:sz w:val="24"/>
          <w:szCs w:val="24"/>
        </w:rPr>
        <w:t xml:space="preserve">　</w:t>
      </w:r>
      <w:r w:rsidRPr="00E235AB">
        <w:rPr>
          <w:sz w:val="24"/>
          <w:szCs w:val="24"/>
        </w:rPr>
        <w:t xml:space="preserve">                  </w:t>
      </w:r>
      <w:r w:rsidRPr="00E235AB">
        <w:rPr>
          <w:rFonts w:hint="eastAsia"/>
          <w:sz w:val="24"/>
          <w:szCs w:val="24"/>
        </w:rPr>
        <w:t>令和</w:t>
      </w:r>
      <w:r w:rsidRPr="00E235AB">
        <w:rPr>
          <w:sz w:val="24"/>
          <w:szCs w:val="24"/>
        </w:rPr>
        <w:t xml:space="preserve"> </w:t>
      </w:r>
      <w:r w:rsidRPr="00E235AB">
        <w:rPr>
          <w:rFonts w:hint="eastAsia"/>
          <w:sz w:val="24"/>
          <w:szCs w:val="24"/>
        </w:rPr>
        <w:t xml:space="preserve">　　年　　月　　日</w:t>
      </w:r>
    </w:p>
    <w:p w14:paraId="4EDA154E" w14:textId="77777777" w:rsidR="009C788D" w:rsidRPr="00E235AB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1F7035E4" w14:textId="77777777" w:rsidR="009C788D" w:rsidRPr="00E235AB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05AED293" w14:textId="51B99DBA" w:rsidR="009C788D" w:rsidRPr="00E235AB" w:rsidRDefault="009C788D" w:rsidP="00D5695B">
      <w:pPr>
        <w:spacing w:line="264" w:lineRule="exact"/>
        <w:ind w:left="406"/>
        <w:rPr>
          <w:rFonts w:hAnsi="Times New Roman"/>
          <w:sz w:val="24"/>
          <w:szCs w:val="24"/>
        </w:rPr>
      </w:pPr>
      <w:r w:rsidRPr="00E235AB">
        <w:rPr>
          <w:rFonts w:hint="eastAsia"/>
          <w:sz w:val="24"/>
          <w:szCs w:val="24"/>
        </w:rPr>
        <w:t>田辺市長　宛て</w:t>
      </w:r>
    </w:p>
    <w:p w14:paraId="1ED1087A" w14:textId="77777777" w:rsidR="009C788D" w:rsidRPr="00E235AB" w:rsidRDefault="009C788D" w:rsidP="009C788D">
      <w:pPr>
        <w:spacing w:line="264" w:lineRule="exact"/>
        <w:rPr>
          <w:sz w:val="24"/>
          <w:szCs w:val="24"/>
        </w:rPr>
      </w:pPr>
      <w:r w:rsidRPr="00E235AB">
        <w:rPr>
          <w:rFonts w:hint="eastAsia"/>
          <w:sz w:val="24"/>
          <w:szCs w:val="24"/>
        </w:rPr>
        <w:t xml:space="preserve">　</w:t>
      </w:r>
    </w:p>
    <w:p w14:paraId="543EF734" w14:textId="77777777" w:rsidR="009C788D" w:rsidRPr="00E235AB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0E9E594A" w14:textId="77649F3A" w:rsidR="009C788D" w:rsidRPr="00E235AB" w:rsidRDefault="009C788D" w:rsidP="005B7433">
      <w:pPr>
        <w:spacing w:line="320" w:lineRule="exact"/>
        <w:jc w:val="center"/>
        <w:rPr>
          <w:rFonts w:hAnsi="Times New Roman"/>
          <w:sz w:val="28"/>
          <w:szCs w:val="28"/>
        </w:rPr>
      </w:pPr>
      <w:r w:rsidRPr="00E235AB">
        <w:rPr>
          <w:rFonts w:hint="eastAsia"/>
          <w:sz w:val="24"/>
          <w:szCs w:val="24"/>
        </w:rPr>
        <w:t xml:space="preserve">　</w:t>
      </w:r>
      <w:r w:rsidRPr="00E235AB">
        <w:rPr>
          <w:rFonts w:hint="eastAsia"/>
          <w:sz w:val="28"/>
          <w:szCs w:val="28"/>
        </w:rPr>
        <w:t>誓約書</w:t>
      </w:r>
      <w:r w:rsidR="00D5695B" w:rsidRPr="00E235AB">
        <w:rPr>
          <w:rFonts w:hint="eastAsia"/>
          <w:sz w:val="28"/>
          <w:szCs w:val="28"/>
        </w:rPr>
        <w:t>兼同意書</w:t>
      </w:r>
    </w:p>
    <w:p w14:paraId="6BD425BA" w14:textId="77777777" w:rsidR="009C788D" w:rsidRPr="00E235AB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44B8331A" w14:textId="77777777" w:rsidR="009C788D" w:rsidRPr="00E235AB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3FBCE15D" w14:textId="2F4C48B9" w:rsidR="00D5695B" w:rsidRPr="00E235AB" w:rsidRDefault="00D5695B" w:rsidP="009C788D">
      <w:pPr>
        <w:spacing w:line="264" w:lineRule="exact"/>
        <w:rPr>
          <w:rFonts w:hAnsi="Times New Roman"/>
          <w:sz w:val="24"/>
          <w:szCs w:val="24"/>
        </w:rPr>
      </w:pPr>
      <w:r w:rsidRPr="00E235AB">
        <w:rPr>
          <w:rFonts w:hAnsi="Times New Roman" w:hint="eastAsia"/>
          <w:sz w:val="24"/>
          <w:szCs w:val="24"/>
        </w:rPr>
        <w:t>梅降雹被害営農継続支援補助金</w:t>
      </w:r>
      <w:r w:rsidR="00E2587D" w:rsidRPr="00E235AB">
        <w:rPr>
          <w:rFonts w:hAnsi="Times New Roman" w:hint="eastAsia"/>
          <w:sz w:val="24"/>
          <w:szCs w:val="24"/>
        </w:rPr>
        <w:t>の</w:t>
      </w:r>
      <w:r w:rsidRPr="00E235AB">
        <w:rPr>
          <w:rFonts w:hAnsi="Times New Roman" w:hint="eastAsia"/>
          <w:sz w:val="24"/>
          <w:szCs w:val="24"/>
        </w:rPr>
        <w:t>交付申請にあたり、下記のとおり誓約及び同意します。</w:t>
      </w:r>
    </w:p>
    <w:p w14:paraId="698D40E3" w14:textId="23B7D729" w:rsidR="009C788D" w:rsidRPr="00E235AB" w:rsidRDefault="00D5695B" w:rsidP="009C788D">
      <w:pPr>
        <w:rPr>
          <w:rFonts w:ascii="Segoe UI Emoji" w:hAnsi="Segoe UI Emoji" w:cs="Segoe UI Emoji"/>
          <w:sz w:val="24"/>
          <w:szCs w:val="24"/>
        </w:rPr>
      </w:pPr>
      <w:r w:rsidRPr="00E235AB">
        <w:rPr>
          <w:rFonts w:hint="eastAsia"/>
          <w:sz w:val="24"/>
          <w:szCs w:val="24"/>
        </w:rPr>
        <w:t>（</w:t>
      </w:r>
      <w:r w:rsidR="009C788D" w:rsidRPr="00E235AB">
        <w:rPr>
          <w:rFonts w:hint="eastAsia"/>
          <w:sz w:val="24"/>
          <w:szCs w:val="24"/>
        </w:rPr>
        <w:t>下記の事項をお読みになり、すべての項目について</w:t>
      </w:r>
      <w:r w:rsidR="009C788D" w:rsidRPr="00E235AB">
        <w:rPr>
          <w:rFonts w:ascii="Segoe UI Emoji" w:hAnsi="Segoe UI Emoji" w:cs="Segoe UI Emoji" w:hint="eastAsia"/>
          <w:sz w:val="24"/>
          <w:szCs w:val="24"/>
        </w:rPr>
        <w:t>✔を記入し、住所・氏名を記入してください。</w:t>
      </w:r>
      <w:r w:rsidRPr="00E235AB">
        <w:rPr>
          <w:rFonts w:ascii="Segoe UI Emoji" w:hAnsi="Segoe UI Emoji" w:cs="Segoe UI Emoji" w:hint="eastAsia"/>
          <w:sz w:val="24"/>
          <w:szCs w:val="24"/>
        </w:rPr>
        <w:t>）</w:t>
      </w:r>
    </w:p>
    <w:p w14:paraId="6AFF3980" w14:textId="77777777" w:rsidR="009C788D" w:rsidRPr="00E235AB" w:rsidRDefault="009C788D" w:rsidP="009C788D">
      <w:pPr>
        <w:rPr>
          <w:sz w:val="24"/>
          <w:szCs w:val="24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20"/>
      </w:tblGrid>
      <w:tr w:rsidR="00E235AB" w:rsidRPr="00E235AB" w14:paraId="0C585C9A" w14:textId="77777777" w:rsidTr="00B93A9F">
        <w:trPr>
          <w:trHeight w:val="470"/>
        </w:trPr>
        <w:tc>
          <w:tcPr>
            <w:tcW w:w="540" w:type="dxa"/>
            <w:shd w:val="clear" w:color="auto" w:fill="auto"/>
          </w:tcPr>
          <w:p w14:paraId="5C4DD910" w14:textId="77777777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318D1481" w14:textId="5CBC7CC2" w:rsidR="009C788D" w:rsidRPr="00E235AB" w:rsidRDefault="00FA3813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令和６年３月20日の降雹により梅の被害を受けた</w:t>
            </w:r>
            <w:r w:rsidR="009C788D" w:rsidRPr="00E235AB">
              <w:rPr>
                <w:rFonts w:asciiTheme="minorEastAsia" w:hAnsiTheme="minorEastAsia" w:hint="eastAsia"/>
                <w:sz w:val="24"/>
                <w:szCs w:val="24"/>
              </w:rPr>
              <w:t>農業者です。</w:t>
            </w:r>
          </w:p>
        </w:tc>
      </w:tr>
      <w:tr w:rsidR="00E235AB" w:rsidRPr="00E235AB" w14:paraId="5AEFAD4C" w14:textId="77777777" w:rsidTr="00B93A9F">
        <w:trPr>
          <w:trHeight w:val="939"/>
        </w:trPr>
        <w:tc>
          <w:tcPr>
            <w:tcW w:w="540" w:type="dxa"/>
            <w:shd w:val="clear" w:color="auto" w:fill="auto"/>
          </w:tcPr>
          <w:p w14:paraId="34E53B37" w14:textId="77777777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591D7A75" w14:textId="385DD44C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事業の対象となる肥料は、令和</w:t>
            </w:r>
            <w:r w:rsidR="00473EAC" w:rsidRPr="00E235A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年６月１日～令和６年</w:t>
            </w:r>
            <w:r w:rsidR="00473EAC" w:rsidRPr="00E235A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月31日までに購入（注文）しました。</w:t>
            </w:r>
          </w:p>
        </w:tc>
      </w:tr>
      <w:tr w:rsidR="00E235AB" w:rsidRPr="00E235AB" w14:paraId="5786DE01" w14:textId="77777777" w:rsidTr="00B93A9F">
        <w:trPr>
          <w:trHeight w:val="917"/>
        </w:trPr>
        <w:tc>
          <w:tcPr>
            <w:tcW w:w="540" w:type="dxa"/>
            <w:shd w:val="clear" w:color="auto" w:fill="auto"/>
          </w:tcPr>
          <w:p w14:paraId="37D831CC" w14:textId="77777777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7BFB3C3E" w14:textId="701FE705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事業の対象となる肥料は、令和</w:t>
            </w:r>
            <w:r w:rsidR="00D856C9" w:rsidRPr="00E235A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年６月１日～令和６年</w:t>
            </w:r>
            <w:r w:rsidR="00FA3813" w:rsidRPr="00E235A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A3813" w:rsidRPr="00E235AB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日までに納品するものです。</w:t>
            </w:r>
          </w:p>
          <w:p w14:paraId="70430E42" w14:textId="2694A65C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申請時に納品されていない場合は、</w:t>
            </w:r>
            <w:r w:rsidR="00FA3813" w:rsidRPr="00E235A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月末までに、納品されたことが分かる書類を提出します。</w:t>
            </w:r>
          </w:p>
        </w:tc>
      </w:tr>
      <w:tr w:rsidR="00E235AB" w:rsidRPr="00E235AB" w14:paraId="5804CD74" w14:textId="77777777" w:rsidTr="00526F06">
        <w:trPr>
          <w:trHeight w:val="449"/>
        </w:trPr>
        <w:tc>
          <w:tcPr>
            <w:tcW w:w="540" w:type="dxa"/>
            <w:shd w:val="clear" w:color="auto" w:fill="auto"/>
          </w:tcPr>
          <w:p w14:paraId="6BFFB915" w14:textId="77777777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715EAC4C" w14:textId="2AFB9CF6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事業の対象となる肥料の支払いは、令和</w:t>
            </w:r>
            <w:r w:rsidR="00FA3813" w:rsidRPr="00E235AB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A3813" w:rsidRPr="00E235A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A3813" w:rsidRPr="00E235AB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日までに終了するものです。</w:t>
            </w:r>
          </w:p>
        </w:tc>
      </w:tr>
      <w:tr w:rsidR="00E235AB" w:rsidRPr="00E235AB" w14:paraId="4A142CC4" w14:textId="77777777" w:rsidTr="00B93A9F">
        <w:trPr>
          <w:trHeight w:val="939"/>
        </w:trPr>
        <w:tc>
          <w:tcPr>
            <w:tcW w:w="540" w:type="dxa"/>
            <w:shd w:val="clear" w:color="auto" w:fill="auto"/>
          </w:tcPr>
          <w:p w14:paraId="4B4AC012" w14:textId="77777777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0DB73FB8" w14:textId="01FB6023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この事業に係る肥料購入費については、本事業以外で肥料購入費に対する</w:t>
            </w:r>
            <w:r w:rsidR="009334E6" w:rsidRPr="00E235AB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金等を受け取っていません。</w:t>
            </w:r>
          </w:p>
        </w:tc>
      </w:tr>
      <w:tr w:rsidR="00E235AB" w:rsidRPr="00E235AB" w14:paraId="07268389" w14:textId="77777777" w:rsidTr="00B93A9F">
        <w:trPr>
          <w:trHeight w:val="939"/>
        </w:trPr>
        <w:tc>
          <w:tcPr>
            <w:tcW w:w="540" w:type="dxa"/>
            <w:shd w:val="clear" w:color="auto" w:fill="auto"/>
          </w:tcPr>
          <w:p w14:paraId="03063A84" w14:textId="77777777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20FF8F3B" w14:textId="08B572A2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この事業で購入する肥料については、農業生産に使用するもので、</w:t>
            </w:r>
            <w:r w:rsidR="00FA3813" w:rsidRPr="00E235AB">
              <w:rPr>
                <w:rFonts w:asciiTheme="minorEastAsia" w:hAnsiTheme="minorEastAsia" w:hint="eastAsia"/>
                <w:sz w:val="24"/>
                <w:szCs w:val="24"/>
              </w:rPr>
              <w:t>被害を受けた梅園地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FA3813" w:rsidRPr="00E235AB">
              <w:rPr>
                <w:rFonts w:asciiTheme="minorEastAsia" w:hAnsiTheme="minorEastAsia" w:hint="eastAsia"/>
                <w:sz w:val="24"/>
                <w:szCs w:val="24"/>
              </w:rPr>
              <w:t>次期作</w:t>
            </w:r>
            <w:r w:rsidR="00A955A3" w:rsidRPr="00E235AB">
              <w:rPr>
                <w:rFonts w:asciiTheme="minorEastAsia" w:hAnsiTheme="minorEastAsia" w:hint="eastAsia"/>
                <w:sz w:val="24"/>
                <w:szCs w:val="24"/>
              </w:rPr>
              <w:t>用として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自らが使用する適切な量です。</w:t>
            </w:r>
          </w:p>
        </w:tc>
      </w:tr>
      <w:tr w:rsidR="00E235AB" w:rsidRPr="00E235AB" w14:paraId="752334DD" w14:textId="77777777" w:rsidTr="00B93A9F">
        <w:trPr>
          <w:trHeight w:val="939"/>
        </w:trPr>
        <w:tc>
          <w:tcPr>
            <w:tcW w:w="540" w:type="dxa"/>
            <w:shd w:val="clear" w:color="auto" w:fill="auto"/>
          </w:tcPr>
          <w:p w14:paraId="6B90D29E" w14:textId="77777777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2DECEBEA" w14:textId="38F3ADFD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肥料を返品した場合</w:t>
            </w:r>
            <w:r w:rsidR="005B7433" w:rsidRPr="00E235AB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提出書類に虚偽や不正がある場合等は、</w:t>
            </w:r>
            <w:r w:rsidR="00660C55" w:rsidRPr="00E235AB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を返還</w:t>
            </w:r>
            <w:r w:rsidR="005B7433" w:rsidRPr="00E235AB">
              <w:rPr>
                <w:rFonts w:asciiTheme="minorEastAsia" w:hAnsiTheme="minorEastAsia" w:hint="eastAsia"/>
                <w:sz w:val="24"/>
                <w:szCs w:val="24"/>
              </w:rPr>
              <w:t>し、又は</w:t>
            </w:r>
            <w:r w:rsidR="00660C55" w:rsidRPr="00E235AB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="005B7433" w:rsidRPr="00E235AB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支払わ</w:t>
            </w:r>
            <w:r w:rsidR="005B7433" w:rsidRPr="00E235AB">
              <w:rPr>
                <w:rFonts w:asciiTheme="minorEastAsia" w:hAnsiTheme="minorEastAsia" w:hint="eastAsia"/>
                <w:sz w:val="24"/>
                <w:szCs w:val="24"/>
              </w:rPr>
              <w:t>れ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ないことになっても異存ありません。</w:t>
            </w:r>
          </w:p>
        </w:tc>
      </w:tr>
      <w:tr w:rsidR="00E235AB" w:rsidRPr="00E235AB" w14:paraId="1FF83BCF" w14:textId="77777777" w:rsidTr="00B93A9F">
        <w:trPr>
          <w:trHeight w:val="939"/>
        </w:trPr>
        <w:tc>
          <w:tcPr>
            <w:tcW w:w="540" w:type="dxa"/>
            <w:shd w:val="clear" w:color="auto" w:fill="auto"/>
          </w:tcPr>
          <w:p w14:paraId="62AFFFB7" w14:textId="77777777" w:rsidR="009C788D" w:rsidRPr="00E235AB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14F1EC05" w14:textId="7D0568BF" w:rsidR="009C788D" w:rsidRPr="00E235AB" w:rsidRDefault="008E4B93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現在、収入保険又は農業共済へ加入して</w:t>
            </w:r>
            <w:r w:rsidR="001515E5" w:rsidRPr="00E235AB">
              <w:rPr>
                <w:rFonts w:asciiTheme="minorEastAsia" w:hAnsiTheme="minorEastAsia" w:hint="eastAsia"/>
                <w:sz w:val="24"/>
                <w:szCs w:val="24"/>
              </w:rPr>
              <w:t>います。加入して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いない場合は、今後、加入するか又は加入を検討します。</w:t>
            </w:r>
          </w:p>
        </w:tc>
      </w:tr>
      <w:tr w:rsidR="00C04158" w:rsidRPr="00E235AB" w14:paraId="621CE8E4" w14:textId="77777777" w:rsidTr="00B93A9F">
        <w:trPr>
          <w:trHeight w:val="939"/>
        </w:trPr>
        <w:tc>
          <w:tcPr>
            <w:tcW w:w="540" w:type="dxa"/>
            <w:shd w:val="clear" w:color="auto" w:fill="auto"/>
          </w:tcPr>
          <w:p w14:paraId="1A0A1386" w14:textId="60951545" w:rsidR="00C04158" w:rsidRPr="00E235AB" w:rsidRDefault="00C04158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0F9BABDD" w14:textId="415AF8A3" w:rsidR="00C04158" w:rsidRPr="00E235AB" w:rsidRDefault="008E4B93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田辺市が、事業を円滑に実施するため、購入した肥料に関して販売事業者との間で情報共有し、購入データ等の情報提供を受けることに</w:t>
            </w:r>
            <w:r w:rsidR="00D53052" w:rsidRPr="00E235AB">
              <w:rPr>
                <w:rFonts w:asciiTheme="minorEastAsia" w:hAnsiTheme="minorEastAsia" w:hint="eastAsia"/>
                <w:sz w:val="24"/>
                <w:szCs w:val="24"/>
              </w:rPr>
              <w:t>異存ありません</w:t>
            </w:r>
            <w:r w:rsidRPr="00E235A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7EC6968C" w14:textId="77777777" w:rsidR="009C788D" w:rsidRPr="00E235AB" w:rsidRDefault="009C788D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2A6A1327" w14:textId="77777777" w:rsidR="00A955A3" w:rsidRPr="00E235AB" w:rsidRDefault="00A955A3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238A76D1" w14:textId="77777777" w:rsidR="009C788D" w:rsidRPr="00E235AB" w:rsidRDefault="009C788D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11FCFBFB" w14:textId="709603D3" w:rsidR="009C788D" w:rsidRPr="00E235AB" w:rsidRDefault="009C788D" w:rsidP="00D84702">
      <w:pPr>
        <w:spacing w:line="264" w:lineRule="exact"/>
        <w:ind w:right="892" w:firstLineChars="1800" w:firstLine="4020"/>
        <w:rPr>
          <w:rFonts w:asciiTheme="minorEastAsia" w:hAnsiTheme="minorEastAsia"/>
          <w:sz w:val="24"/>
          <w:szCs w:val="24"/>
          <w:u w:val="single"/>
        </w:rPr>
      </w:pPr>
      <w:r w:rsidRPr="00E235AB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</w:t>
      </w:r>
      <w:r w:rsidR="00D84702" w:rsidRPr="00E235A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15B8DAC" w14:textId="77777777" w:rsidR="009C788D" w:rsidRPr="00E235AB" w:rsidRDefault="009C788D" w:rsidP="009C788D">
      <w:pPr>
        <w:spacing w:line="264" w:lineRule="exact"/>
        <w:ind w:firstLineChars="1900" w:firstLine="4243"/>
        <w:jc w:val="right"/>
        <w:rPr>
          <w:rFonts w:asciiTheme="minorEastAsia" w:hAnsiTheme="minorEastAsia"/>
          <w:sz w:val="24"/>
          <w:szCs w:val="24"/>
        </w:rPr>
      </w:pPr>
    </w:p>
    <w:p w14:paraId="2056CFE2" w14:textId="77777777" w:rsidR="009C788D" w:rsidRPr="00E235AB" w:rsidRDefault="009C788D" w:rsidP="009C788D">
      <w:pPr>
        <w:spacing w:line="264" w:lineRule="exact"/>
        <w:ind w:firstLineChars="1900" w:firstLine="4243"/>
        <w:jc w:val="right"/>
        <w:rPr>
          <w:rFonts w:asciiTheme="minorEastAsia" w:hAnsiTheme="minorEastAsia"/>
          <w:sz w:val="24"/>
          <w:szCs w:val="24"/>
        </w:rPr>
      </w:pPr>
    </w:p>
    <w:p w14:paraId="110E8301" w14:textId="003BEA81" w:rsidR="00A955A3" w:rsidRPr="00E235AB" w:rsidRDefault="009C788D" w:rsidP="00E11162">
      <w:pPr>
        <w:spacing w:line="264" w:lineRule="exact"/>
        <w:ind w:right="892" w:firstLineChars="1800" w:firstLine="4020"/>
        <w:rPr>
          <w:rFonts w:asciiTheme="minorEastAsia" w:hAnsiTheme="minorEastAsia"/>
          <w:sz w:val="24"/>
          <w:szCs w:val="24"/>
          <w:u w:val="single"/>
        </w:rPr>
      </w:pPr>
      <w:r w:rsidRPr="00E235AB">
        <w:rPr>
          <w:rFonts w:asciiTheme="minorEastAsia" w:hAnsiTheme="minorEastAsia" w:hint="eastAsia"/>
          <w:sz w:val="24"/>
          <w:szCs w:val="24"/>
          <w:u w:val="single"/>
        </w:rPr>
        <w:t xml:space="preserve">氏名（自署）　　　　　　　　　　　　　　　</w:t>
      </w:r>
      <w:r w:rsidR="00D84702" w:rsidRPr="00E235A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sectPr w:rsidR="00A955A3" w:rsidRPr="00E235AB" w:rsidSect="00A87B2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298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C63AC"/>
    <w:rsid w:val="000D001A"/>
    <w:rsid w:val="000F299F"/>
    <w:rsid w:val="001149E5"/>
    <w:rsid w:val="00125F55"/>
    <w:rsid w:val="00134287"/>
    <w:rsid w:val="0014530D"/>
    <w:rsid w:val="00147A61"/>
    <w:rsid w:val="001515E5"/>
    <w:rsid w:val="001603B9"/>
    <w:rsid w:val="001649D8"/>
    <w:rsid w:val="00174966"/>
    <w:rsid w:val="0018046F"/>
    <w:rsid w:val="00181CD2"/>
    <w:rsid w:val="00183BA8"/>
    <w:rsid w:val="001A24CA"/>
    <w:rsid w:val="001A27AB"/>
    <w:rsid w:val="001A5FAF"/>
    <w:rsid w:val="001A6084"/>
    <w:rsid w:val="001A7B7E"/>
    <w:rsid w:val="001B2B91"/>
    <w:rsid w:val="001E1801"/>
    <w:rsid w:val="001F7E3D"/>
    <w:rsid w:val="00200A14"/>
    <w:rsid w:val="00200C5B"/>
    <w:rsid w:val="002014AA"/>
    <w:rsid w:val="0021422E"/>
    <w:rsid w:val="0021644A"/>
    <w:rsid w:val="00220FED"/>
    <w:rsid w:val="002511A5"/>
    <w:rsid w:val="0026507D"/>
    <w:rsid w:val="00273770"/>
    <w:rsid w:val="00281C25"/>
    <w:rsid w:val="00291C83"/>
    <w:rsid w:val="002A003C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24DC6"/>
    <w:rsid w:val="00331706"/>
    <w:rsid w:val="00337022"/>
    <w:rsid w:val="00341A96"/>
    <w:rsid w:val="0034215A"/>
    <w:rsid w:val="00356D3C"/>
    <w:rsid w:val="00363E71"/>
    <w:rsid w:val="00376F87"/>
    <w:rsid w:val="003816CB"/>
    <w:rsid w:val="003832F2"/>
    <w:rsid w:val="003B3E62"/>
    <w:rsid w:val="003B4615"/>
    <w:rsid w:val="003B5E23"/>
    <w:rsid w:val="003C6A24"/>
    <w:rsid w:val="003D6E6C"/>
    <w:rsid w:val="003E07C0"/>
    <w:rsid w:val="003F2258"/>
    <w:rsid w:val="004004C4"/>
    <w:rsid w:val="00402281"/>
    <w:rsid w:val="00425D4D"/>
    <w:rsid w:val="00447891"/>
    <w:rsid w:val="004565AF"/>
    <w:rsid w:val="00457D8B"/>
    <w:rsid w:val="00460352"/>
    <w:rsid w:val="004606FB"/>
    <w:rsid w:val="00463DEA"/>
    <w:rsid w:val="00465349"/>
    <w:rsid w:val="00465DFC"/>
    <w:rsid w:val="00473EAC"/>
    <w:rsid w:val="004751F9"/>
    <w:rsid w:val="00496E18"/>
    <w:rsid w:val="004A3FD5"/>
    <w:rsid w:val="004B3D3E"/>
    <w:rsid w:val="004B4562"/>
    <w:rsid w:val="004C611B"/>
    <w:rsid w:val="004D7750"/>
    <w:rsid w:val="004F3CDE"/>
    <w:rsid w:val="00500A67"/>
    <w:rsid w:val="00500FEE"/>
    <w:rsid w:val="00520F5F"/>
    <w:rsid w:val="00524A5D"/>
    <w:rsid w:val="00526F06"/>
    <w:rsid w:val="00532FEF"/>
    <w:rsid w:val="00534366"/>
    <w:rsid w:val="00534A4A"/>
    <w:rsid w:val="005472FF"/>
    <w:rsid w:val="00547A2F"/>
    <w:rsid w:val="005540CC"/>
    <w:rsid w:val="00562E2D"/>
    <w:rsid w:val="00570BDB"/>
    <w:rsid w:val="00580AE2"/>
    <w:rsid w:val="005B7433"/>
    <w:rsid w:val="005C36B6"/>
    <w:rsid w:val="005D0DF9"/>
    <w:rsid w:val="0062676C"/>
    <w:rsid w:val="006365B9"/>
    <w:rsid w:val="00655110"/>
    <w:rsid w:val="0065524A"/>
    <w:rsid w:val="00660C55"/>
    <w:rsid w:val="0066108B"/>
    <w:rsid w:val="006620F1"/>
    <w:rsid w:val="00682315"/>
    <w:rsid w:val="00683F9D"/>
    <w:rsid w:val="006A58FC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710CBE"/>
    <w:rsid w:val="00716EF0"/>
    <w:rsid w:val="0073133D"/>
    <w:rsid w:val="007328E0"/>
    <w:rsid w:val="007350CD"/>
    <w:rsid w:val="00737DBF"/>
    <w:rsid w:val="00737DD6"/>
    <w:rsid w:val="00745C38"/>
    <w:rsid w:val="00750D85"/>
    <w:rsid w:val="00753838"/>
    <w:rsid w:val="007841ED"/>
    <w:rsid w:val="007A4807"/>
    <w:rsid w:val="007A6320"/>
    <w:rsid w:val="007B0D68"/>
    <w:rsid w:val="007B1A59"/>
    <w:rsid w:val="007B50A8"/>
    <w:rsid w:val="007C4B7A"/>
    <w:rsid w:val="007C74E9"/>
    <w:rsid w:val="00805851"/>
    <w:rsid w:val="00806C3D"/>
    <w:rsid w:val="0082227C"/>
    <w:rsid w:val="00825D76"/>
    <w:rsid w:val="0082773C"/>
    <w:rsid w:val="00842CAD"/>
    <w:rsid w:val="00846CC3"/>
    <w:rsid w:val="008779F2"/>
    <w:rsid w:val="00877AD6"/>
    <w:rsid w:val="00880D9C"/>
    <w:rsid w:val="00896DE9"/>
    <w:rsid w:val="008B40FE"/>
    <w:rsid w:val="008D4DAC"/>
    <w:rsid w:val="008E4B93"/>
    <w:rsid w:val="008F2F0F"/>
    <w:rsid w:val="008F46C7"/>
    <w:rsid w:val="008F75C2"/>
    <w:rsid w:val="0091716C"/>
    <w:rsid w:val="0092294E"/>
    <w:rsid w:val="00924921"/>
    <w:rsid w:val="00924D0E"/>
    <w:rsid w:val="00927D49"/>
    <w:rsid w:val="009334E6"/>
    <w:rsid w:val="009351CF"/>
    <w:rsid w:val="00944D34"/>
    <w:rsid w:val="00963D1E"/>
    <w:rsid w:val="009659CB"/>
    <w:rsid w:val="00980C6A"/>
    <w:rsid w:val="00992B0A"/>
    <w:rsid w:val="009A4B8F"/>
    <w:rsid w:val="009A55B1"/>
    <w:rsid w:val="009B7B68"/>
    <w:rsid w:val="009C5173"/>
    <w:rsid w:val="009C788D"/>
    <w:rsid w:val="009D4D93"/>
    <w:rsid w:val="009D6D4E"/>
    <w:rsid w:val="00A001C8"/>
    <w:rsid w:val="00A04B01"/>
    <w:rsid w:val="00A060F1"/>
    <w:rsid w:val="00A45165"/>
    <w:rsid w:val="00A61125"/>
    <w:rsid w:val="00A71B89"/>
    <w:rsid w:val="00A72D2B"/>
    <w:rsid w:val="00A75240"/>
    <w:rsid w:val="00A87B23"/>
    <w:rsid w:val="00A955A3"/>
    <w:rsid w:val="00AA6CFD"/>
    <w:rsid w:val="00AC175E"/>
    <w:rsid w:val="00AD6CF5"/>
    <w:rsid w:val="00AE46DE"/>
    <w:rsid w:val="00AE4DA0"/>
    <w:rsid w:val="00AE7268"/>
    <w:rsid w:val="00B0483C"/>
    <w:rsid w:val="00B546C7"/>
    <w:rsid w:val="00B66983"/>
    <w:rsid w:val="00B903AC"/>
    <w:rsid w:val="00B9123C"/>
    <w:rsid w:val="00B94332"/>
    <w:rsid w:val="00BA4AFE"/>
    <w:rsid w:val="00BB7F60"/>
    <w:rsid w:val="00C03911"/>
    <w:rsid w:val="00C04158"/>
    <w:rsid w:val="00C06ADE"/>
    <w:rsid w:val="00C1383A"/>
    <w:rsid w:val="00C24E53"/>
    <w:rsid w:val="00C419C7"/>
    <w:rsid w:val="00C47CB5"/>
    <w:rsid w:val="00C543DD"/>
    <w:rsid w:val="00C6300F"/>
    <w:rsid w:val="00C63CEF"/>
    <w:rsid w:val="00C71B62"/>
    <w:rsid w:val="00C73D38"/>
    <w:rsid w:val="00C74BA6"/>
    <w:rsid w:val="00CA4727"/>
    <w:rsid w:val="00CB440E"/>
    <w:rsid w:val="00CB602C"/>
    <w:rsid w:val="00CB6936"/>
    <w:rsid w:val="00CC7D30"/>
    <w:rsid w:val="00CE7056"/>
    <w:rsid w:val="00CF678D"/>
    <w:rsid w:val="00D102AF"/>
    <w:rsid w:val="00D52C55"/>
    <w:rsid w:val="00D53052"/>
    <w:rsid w:val="00D5695B"/>
    <w:rsid w:val="00D67C06"/>
    <w:rsid w:val="00D82F0F"/>
    <w:rsid w:val="00D84702"/>
    <w:rsid w:val="00D856C9"/>
    <w:rsid w:val="00D86585"/>
    <w:rsid w:val="00D9232A"/>
    <w:rsid w:val="00D9523C"/>
    <w:rsid w:val="00DA3BA8"/>
    <w:rsid w:val="00DA6438"/>
    <w:rsid w:val="00DB5A9C"/>
    <w:rsid w:val="00DB7862"/>
    <w:rsid w:val="00DC0F7E"/>
    <w:rsid w:val="00DE380B"/>
    <w:rsid w:val="00E11162"/>
    <w:rsid w:val="00E235AB"/>
    <w:rsid w:val="00E250E8"/>
    <w:rsid w:val="00E252D9"/>
    <w:rsid w:val="00E2587D"/>
    <w:rsid w:val="00E745D0"/>
    <w:rsid w:val="00E820E6"/>
    <w:rsid w:val="00E82DFB"/>
    <w:rsid w:val="00E90657"/>
    <w:rsid w:val="00E96CFB"/>
    <w:rsid w:val="00E974D4"/>
    <w:rsid w:val="00EA12C9"/>
    <w:rsid w:val="00EA4309"/>
    <w:rsid w:val="00EA722A"/>
    <w:rsid w:val="00EC08B6"/>
    <w:rsid w:val="00F3312D"/>
    <w:rsid w:val="00F541E1"/>
    <w:rsid w:val="00F55570"/>
    <w:rsid w:val="00F70024"/>
    <w:rsid w:val="00FA3813"/>
    <w:rsid w:val="00FC337A"/>
    <w:rsid w:val="00FD041D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  <w15:docId w15:val="{C6933513-922F-48F1-8F71-51E61FB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C945-D4D3-4A24-AA88-F6B7486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101516</dc:creator>
  <cp:lastModifiedBy>宮本 悠一</cp:lastModifiedBy>
  <cp:revision>5</cp:revision>
  <cp:lastPrinted>2024-07-11T05:13:00Z</cp:lastPrinted>
  <dcterms:created xsi:type="dcterms:W3CDTF">2024-07-11T06:51:00Z</dcterms:created>
  <dcterms:modified xsi:type="dcterms:W3CDTF">2024-07-17T09:18:00Z</dcterms:modified>
</cp:coreProperties>
</file>